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40B9" w14:textId="77777777" w:rsidR="002F039D" w:rsidRPr="00A83BE2" w:rsidRDefault="002F039D" w:rsidP="00A83BE2">
      <w:pPr>
        <w:rPr>
          <w:rFonts w:ascii="標楷體" w:eastAsia="標楷體" w:hAnsi="標楷體" w:cs="DFKaiShuStd-W5"/>
          <w:kern w:val="0"/>
          <w:sz w:val="40"/>
          <w:szCs w:val="40"/>
        </w:rPr>
      </w:pPr>
      <w:r w:rsidRPr="00A83BE2">
        <w:rPr>
          <w:rFonts w:ascii="標楷體" w:eastAsia="標楷體" w:hAnsi="標楷體" w:cs="DFKaiShuStd-W5" w:hint="eastAsia"/>
          <w:kern w:val="0"/>
          <w:sz w:val="40"/>
          <w:szCs w:val="40"/>
        </w:rPr>
        <w:t>適當補充營養素改善慢性腎臟病造成貧血</w:t>
      </w:r>
    </w:p>
    <w:p w14:paraId="224BB946" w14:textId="77777777" w:rsidR="002F039D" w:rsidRPr="00A83BE2" w:rsidRDefault="002F039D" w:rsidP="00A83BE2">
      <w:pPr>
        <w:rPr>
          <w:rFonts w:ascii="標楷體" w:eastAsia="標楷體" w:hAnsi="標楷體" w:cs="DFKaiShuStd-W5"/>
          <w:kern w:val="0"/>
          <w:sz w:val="40"/>
          <w:szCs w:val="40"/>
        </w:rPr>
      </w:pPr>
      <w:r w:rsidRPr="00A83BE2">
        <w:rPr>
          <w:rFonts w:ascii="標楷體" w:eastAsia="標楷體" w:hAnsi="標楷體" w:cs="DFKaiShuStd-W5" w:hint="eastAsia"/>
          <w:kern w:val="0"/>
          <w:sz w:val="40"/>
          <w:szCs w:val="40"/>
        </w:rPr>
        <w:t>營養醫學門診指導您正確的營養補充</w:t>
      </w:r>
    </w:p>
    <w:p w14:paraId="4E0F7185" w14:textId="77777777" w:rsidR="002F039D" w:rsidRPr="00FF77EB" w:rsidRDefault="002F039D" w:rsidP="007B3AD8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      </w:t>
      </w:r>
      <w:proofErr w:type="gramStart"/>
      <w:r w:rsidRPr="00FF77EB">
        <w:rPr>
          <w:rFonts w:ascii="標楷體" w:eastAsia="標楷體" w:hAnsi="標楷體" w:hint="eastAsia"/>
          <w:szCs w:val="24"/>
        </w:rPr>
        <w:t>道周醫院</w:t>
      </w:r>
      <w:proofErr w:type="gramEnd"/>
      <w:r w:rsidRPr="00FF77EB">
        <w:rPr>
          <w:rFonts w:ascii="標楷體" w:eastAsia="標楷體" w:hAnsi="標楷體" w:hint="eastAsia"/>
          <w:szCs w:val="24"/>
        </w:rPr>
        <w:t>腎臟科主任</w:t>
      </w:r>
      <w:r>
        <w:rPr>
          <w:rFonts w:ascii="標楷體" w:eastAsia="標楷體" w:hAnsi="標楷體"/>
          <w:szCs w:val="24"/>
        </w:rPr>
        <w:t xml:space="preserve"> </w:t>
      </w:r>
      <w:r w:rsidRPr="00FF77EB">
        <w:rPr>
          <w:rFonts w:ascii="標楷體" w:eastAsia="標楷體" w:hAnsi="標楷體" w:hint="eastAsia"/>
          <w:szCs w:val="24"/>
        </w:rPr>
        <w:t>黃克文醫師</w:t>
      </w:r>
    </w:p>
    <w:p w14:paraId="4182E9E9" w14:textId="77777777" w:rsidR="002F039D" w:rsidRPr="00286596" w:rsidRDefault="002F039D" w:rsidP="00286596">
      <w:pPr>
        <w:spacing w:line="440" w:lineRule="exact"/>
        <w:jc w:val="both"/>
        <w:rPr>
          <w:rFonts w:ascii="標楷體" w:eastAsia="標楷體" w:hAnsi="標楷體" w:cs="DFMingStd-W5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286596">
        <w:rPr>
          <w:rFonts w:ascii="標楷體" w:eastAsia="標楷體" w:hAnsi="標楷體"/>
          <w:sz w:val="28"/>
          <w:szCs w:val="28"/>
        </w:rPr>
        <w:t xml:space="preserve"> </w:t>
      </w:r>
      <w:r w:rsidRPr="00286596">
        <w:rPr>
          <w:rFonts w:ascii="標楷體" w:eastAsia="標楷體" w:hAnsi="標楷體" w:hint="eastAsia"/>
          <w:sz w:val="28"/>
          <w:szCs w:val="28"/>
        </w:rPr>
        <w:t>腎臟功能的損害將引起貧血的症狀，</w:t>
      </w:r>
      <w:proofErr w:type="gramStart"/>
      <w:r w:rsidRPr="00286596">
        <w:rPr>
          <w:rFonts w:ascii="標楷體" w:eastAsia="標楷體" w:hAnsi="標楷體" w:hint="eastAsia"/>
          <w:sz w:val="28"/>
          <w:szCs w:val="28"/>
        </w:rPr>
        <w:t>通常腎性貧血</w:t>
      </w:r>
      <w:proofErr w:type="gramEnd"/>
      <w:r w:rsidRPr="00286596">
        <w:rPr>
          <w:rFonts w:ascii="標楷體" w:eastAsia="標楷體" w:hAnsi="標楷體" w:hint="eastAsia"/>
          <w:sz w:val="28"/>
          <w:szCs w:val="28"/>
        </w:rPr>
        <w:t>的嚴重度也和腎功能損害的程度呈正相關，而且糖尿病合併第三期慢性腎臟病的患者，則比非糖尿病的患者更容易發生貧血，約為</w:t>
      </w:r>
      <w:r w:rsidRPr="00286596">
        <w:rPr>
          <w:rFonts w:ascii="標楷體" w:eastAsia="標楷體" w:hAnsi="標楷體"/>
          <w:sz w:val="28"/>
          <w:szCs w:val="28"/>
        </w:rPr>
        <w:t>22.2%</w:t>
      </w:r>
      <w:r w:rsidRPr="00286596">
        <w:rPr>
          <w:rFonts w:ascii="標楷體" w:eastAsia="標楷體" w:hAnsi="標楷體" w:hint="eastAsia"/>
          <w:sz w:val="28"/>
          <w:szCs w:val="28"/>
        </w:rPr>
        <w:t>比</w:t>
      </w:r>
      <w:r w:rsidRPr="00286596">
        <w:rPr>
          <w:rFonts w:ascii="標楷體" w:eastAsia="標楷體" w:hAnsi="標楷體"/>
          <w:sz w:val="28"/>
          <w:szCs w:val="28"/>
        </w:rPr>
        <w:t>7.9%</w:t>
      </w:r>
      <w:r w:rsidRPr="00286596">
        <w:rPr>
          <w:rFonts w:ascii="標楷體" w:eastAsia="標楷體" w:hAnsi="標楷體" w:hint="eastAsia"/>
          <w:sz w:val="28"/>
          <w:szCs w:val="28"/>
        </w:rPr>
        <w:t>。</w:t>
      </w:r>
      <w:r w:rsidRPr="00286596">
        <w:rPr>
          <w:rFonts w:ascii="標楷體" w:eastAsia="標楷體" w:hAnsi="標楷體"/>
          <w:sz w:val="28"/>
          <w:szCs w:val="28"/>
        </w:rPr>
        <w:t>(</w:t>
      </w:r>
      <w:r w:rsidRPr="00286596">
        <w:rPr>
          <w:rFonts w:ascii="標楷體" w:eastAsia="標楷體" w:hAnsi="標楷體" w:hint="eastAsia"/>
          <w:sz w:val="28"/>
          <w:szCs w:val="28"/>
        </w:rPr>
        <w:t>參考資料</w:t>
      </w:r>
      <w:r w:rsidRPr="00286596">
        <w:rPr>
          <w:rFonts w:ascii="標楷體" w:eastAsia="標楷體" w:hAnsi="標楷體"/>
          <w:sz w:val="28"/>
          <w:szCs w:val="28"/>
        </w:rPr>
        <w:t xml:space="preserve"> </w:t>
      </w:r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腎臟與透析：民國</w:t>
      </w:r>
      <w:r w:rsidRPr="00286596">
        <w:rPr>
          <w:rFonts w:ascii="標楷體" w:eastAsia="標楷體" w:hAnsi="標楷體" w:cs="DFMingStd-W5"/>
          <w:kern w:val="0"/>
          <w:sz w:val="28"/>
          <w:szCs w:val="28"/>
        </w:rPr>
        <w:t xml:space="preserve"> </w:t>
      </w:r>
      <w:r w:rsidRPr="00286596">
        <w:rPr>
          <w:rFonts w:ascii="標楷體" w:eastAsia="標楷體" w:hAnsi="標楷體" w:cs="Times-Roman"/>
          <w:kern w:val="0"/>
          <w:sz w:val="28"/>
          <w:szCs w:val="28"/>
        </w:rPr>
        <w:t xml:space="preserve">96 </w:t>
      </w:r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年</w:t>
      </w:r>
      <w:r w:rsidRPr="00286596">
        <w:rPr>
          <w:rFonts w:ascii="標楷體" w:eastAsia="標楷體" w:hAnsi="標楷體" w:cs="DFMingStd-W5"/>
          <w:kern w:val="0"/>
          <w:sz w:val="28"/>
          <w:szCs w:val="28"/>
        </w:rPr>
        <w:t xml:space="preserve"> </w:t>
      </w:r>
      <w:r w:rsidRPr="00286596">
        <w:rPr>
          <w:rFonts w:ascii="標楷體" w:eastAsia="標楷體" w:hAnsi="標楷體" w:cs="Times-Roman"/>
          <w:kern w:val="0"/>
          <w:sz w:val="28"/>
          <w:szCs w:val="28"/>
        </w:rPr>
        <w:t xml:space="preserve">19 </w:t>
      </w:r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卷</w:t>
      </w:r>
      <w:r w:rsidRPr="00286596">
        <w:rPr>
          <w:rFonts w:ascii="標楷體" w:eastAsia="標楷體" w:hAnsi="標楷體" w:cs="DFMingStd-W5"/>
          <w:kern w:val="0"/>
          <w:sz w:val="28"/>
          <w:szCs w:val="28"/>
        </w:rPr>
        <w:t xml:space="preserve"> </w:t>
      </w:r>
      <w:r w:rsidRPr="00286596">
        <w:rPr>
          <w:rFonts w:ascii="標楷體" w:eastAsia="標楷體" w:hAnsi="標楷體" w:cs="Times-Roman"/>
          <w:kern w:val="0"/>
          <w:sz w:val="28"/>
          <w:szCs w:val="28"/>
        </w:rPr>
        <w:t xml:space="preserve">2 </w:t>
      </w:r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期</w:t>
      </w:r>
      <w:r w:rsidRPr="00286596">
        <w:rPr>
          <w:rFonts w:ascii="標楷體" w:eastAsia="標楷體" w:hAnsi="標楷體" w:cs="DFMingStd-W5"/>
          <w:kern w:val="0"/>
          <w:sz w:val="28"/>
          <w:szCs w:val="28"/>
        </w:rPr>
        <w:t>)</w:t>
      </w:r>
    </w:p>
    <w:p w14:paraId="56546D61" w14:textId="77777777" w:rsidR="002F039D" w:rsidRPr="00286596" w:rsidRDefault="002F039D" w:rsidP="00286596">
      <w:pPr>
        <w:spacing w:line="440" w:lineRule="exact"/>
        <w:jc w:val="both"/>
        <w:rPr>
          <w:rFonts w:ascii="標楷體" w:eastAsia="標楷體" w:hAnsi="標楷體" w:cs="DFMingStd-W5"/>
          <w:kern w:val="0"/>
          <w:sz w:val="28"/>
          <w:szCs w:val="28"/>
        </w:rPr>
      </w:pPr>
      <w:r w:rsidRPr="00286596">
        <w:rPr>
          <w:rFonts w:ascii="標楷體" w:eastAsia="標楷體" w:hAnsi="標楷體" w:cs="DFMingStd-W5"/>
          <w:kern w:val="0"/>
          <w:sz w:val="28"/>
          <w:szCs w:val="28"/>
        </w:rPr>
        <w:t xml:space="preserve">    </w:t>
      </w:r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黃克文醫師表示：如果是腎臟所引起的貧血，成因包括紅血球生成減少、紅血球破壞增多以及出血機會增加等因素。其中最主要的原因是紅血球生成素產量減少，慢性腎臟病患者發生貧血時，腎臟卻無法產生足夠的紅血球生成素刺激骨髓造血，以改善貧血，紅血球生成素最主要的功能是刺激骨髓產生紅血球。</w:t>
      </w:r>
    </w:p>
    <w:p w14:paraId="7FF504FD" w14:textId="77777777" w:rsidR="002F039D" w:rsidRPr="00286596" w:rsidRDefault="002F039D" w:rsidP="00286596">
      <w:pPr>
        <w:spacing w:line="440" w:lineRule="exact"/>
        <w:jc w:val="both"/>
        <w:rPr>
          <w:rFonts w:ascii="標楷體" w:eastAsia="標楷體" w:hAnsi="標楷體" w:cs="DFMingStd-W5"/>
          <w:kern w:val="0"/>
          <w:sz w:val="28"/>
          <w:szCs w:val="28"/>
        </w:rPr>
      </w:pPr>
      <w:r w:rsidRPr="00286596">
        <w:rPr>
          <w:rFonts w:ascii="標楷體" w:eastAsia="標楷體" w:hAnsi="標楷體" w:cs="DFMingStd-W5"/>
          <w:kern w:val="0"/>
          <w:sz w:val="28"/>
          <w:szCs w:val="28"/>
        </w:rPr>
        <w:t xml:space="preserve">    </w:t>
      </w:r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人體百分之九十以上的紅血球生成素是由腎臟皮質</w:t>
      </w:r>
      <w:proofErr w:type="gramStart"/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近曲小管基部</w:t>
      </w:r>
      <w:proofErr w:type="gramEnd"/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周圍</w:t>
      </w:r>
      <w:proofErr w:type="gramStart"/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的間質細胞</w:t>
      </w:r>
      <w:proofErr w:type="gramEnd"/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製造，其餘則是在肝臟產生。在非慢性腎臟病的患者發生貧血時，健康的腎臟會感受到缺氧，因此會促使缺氧促發因子數目增加，因而</w:t>
      </w:r>
      <w:proofErr w:type="gramStart"/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刺激腎</w:t>
      </w:r>
      <w:proofErr w:type="gramEnd"/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細胞製造並分泌紅血球生成素，促使紅血球前驅細胞增生、分化，以製造更多紅血球，進而增加氧氣的供應。</w:t>
      </w:r>
    </w:p>
    <w:p w14:paraId="75CD6D8B" w14:textId="5AC99A67" w:rsidR="002F039D" w:rsidRPr="00286596" w:rsidRDefault="00286596" w:rsidP="00286596">
      <w:pPr>
        <w:spacing w:line="440" w:lineRule="exact"/>
        <w:jc w:val="both"/>
        <w:rPr>
          <w:rFonts w:ascii="標楷體" w:eastAsia="標楷體" w:hAnsi="標楷體" w:cs="DFMingStd-W5"/>
          <w:kern w:val="0"/>
          <w:sz w:val="28"/>
          <w:szCs w:val="28"/>
        </w:rPr>
      </w:pPr>
      <w:r w:rsidRPr="0028659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926C7F9" wp14:editId="6DFE95E6">
            <wp:simplePos x="0" y="0"/>
            <wp:positionH relativeFrom="column">
              <wp:posOffset>4020185</wp:posOffset>
            </wp:positionH>
            <wp:positionV relativeFrom="paragraph">
              <wp:posOffset>513715</wp:posOffset>
            </wp:positionV>
            <wp:extent cx="2206625" cy="1468755"/>
            <wp:effectExtent l="0" t="0" r="0" b="0"/>
            <wp:wrapNone/>
            <wp:docPr id="2" name="圖片 1" descr="IMG_6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IMG_6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46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39D" w:rsidRPr="00286596">
        <w:rPr>
          <w:rFonts w:ascii="標楷體" w:eastAsia="標楷體" w:hAnsi="標楷體" w:cs="DFMingStd-W5"/>
          <w:kern w:val="0"/>
          <w:sz w:val="28"/>
          <w:szCs w:val="28"/>
        </w:rPr>
        <w:t xml:space="preserve">    </w:t>
      </w:r>
      <w:r w:rsidR="002F039D"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除了缺乏紅血球生成素之外，造成慢性腎臟病患者貧血的其他常見因素還包括：</w:t>
      </w:r>
    </w:p>
    <w:p w14:paraId="64F075A4" w14:textId="54261B4A" w:rsidR="002F039D" w:rsidRPr="00286596" w:rsidRDefault="002F039D" w:rsidP="00286596">
      <w:pPr>
        <w:spacing w:line="440" w:lineRule="exact"/>
        <w:jc w:val="both"/>
        <w:rPr>
          <w:rFonts w:ascii="標楷體" w:eastAsia="標楷體" w:hAnsi="標楷體" w:cs="DFMingStd-W5"/>
          <w:kern w:val="0"/>
          <w:sz w:val="28"/>
          <w:szCs w:val="28"/>
        </w:rPr>
      </w:pPr>
      <w:r w:rsidRPr="00286596">
        <w:rPr>
          <w:rFonts w:ascii="標楷體" w:eastAsia="標楷體" w:hAnsi="標楷體" w:cs="DFMingStd-W5"/>
          <w:kern w:val="0"/>
          <w:sz w:val="28"/>
          <w:szCs w:val="28"/>
        </w:rPr>
        <w:t xml:space="preserve">1. </w:t>
      </w:r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鐵質缺乏</w:t>
      </w:r>
    </w:p>
    <w:p w14:paraId="77DDF010" w14:textId="77777777" w:rsidR="002F039D" w:rsidRPr="00286596" w:rsidRDefault="002F039D" w:rsidP="00286596">
      <w:pPr>
        <w:spacing w:line="440" w:lineRule="exact"/>
        <w:jc w:val="both"/>
        <w:rPr>
          <w:rFonts w:ascii="標楷體" w:eastAsia="標楷體" w:hAnsi="標楷體" w:cs="DFMingStd-W5"/>
          <w:kern w:val="0"/>
          <w:sz w:val="28"/>
          <w:szCs w:val="28"/>
        </w:rPr>
      </w:pPr>
      <w:r w:rsidRPr="00286596">
        <w:rPr>
          <w:rFonts w:ascii="標楷體" w:eastAsia="標楷體" w:hAnsi="標楷體" w:cs="DFMingStd-W5"/>
          <w:kern w:val="0"/>
          <w:sz w:val="28"/>
          <w:szCs w:val="28"/>
        </w:rPr>
        <w:t xml:space="preserve">2. </w:t>
      </w:r>
      <w:proofErr w:type="gramStart"/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腎骨病變</w:t>
      </w:r>
      <w:proofErr w:type="gramEnd"/>
      <w:r w:rsidRPr="00286596">
        <w:rPr>
          <w:rFonts w:ascii="標楷體" w:eastAsia="標楷體" w:hAnsi="標楷體" w:cs="DFMingStd-W5"/>
          <w:kern w:val="0"/>
          <w:sz w:val="28"/>
          <w:szCs w:val="28"/>
        </w:rPr>
        <w:t>(</w:t>
      </w:r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副甲狀腺功能亢進、骨軟化或鋁中毒</w:t>
      </w:r>
      <w:r w:rsidRPr="00286596">
        <w:rPr>
          <w:rFonts w:ascii="標楷體" w:eastAsia="標楷體" w:hAnsi="標楷體" w:cs="DFMingStd-W5"/>
          <w:kern w:val="0"/>
          <w:sz w:val="28"/>
          <w:szCs w:val="28"/>
        </w:rPr>
        <w:t>)</w:t>
      </w:r>
    </w:p>
    <w:p w14:paraId="184F8DB3" w14:textId="77777777" w:rsidR="002F039D" w:rsidRPr="00286596" w:rsidRDefault="002F039D" w:rsidP="00286596">
      <w:pPr>
        <w:spacing w:line="440" w:lineRule="exact"/>
        <w:jc w:val="both"/>
        <w:rPr>
          <w:rFonts w:ascii="標楷體" w:eastAsia="標楷體" w:hAnsi="標楷體" w:cs="DFMingStd-W5"/>
          <w:kern w:val="0"/>
          <w:sz w:val="28"/>
          <w:szCs w:val="28"/>
        </w:rPr>
      </w:pPr>
      <w:r w:rsidRPr="00286596">
        <w:rPr>
          <w:rFonts w:ascii="標楷體" w:eastAsia="標楷體" w:hAnsi="標楷體" w:cs="DFMingStd-W5"/>
          <w:kern w:val="0"/>
          <w:sz w:val="28"/>
          <w:szCs w:val="28"/>
        </w:rPr>
        <w:t xml:space="preserve">3. </w:t>
      </w:r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血液在透析中流失</w:t>
      </w:r>
      <w:r w:rsidRPr="00286596">
        <w:rPr>
          <w:rFonts w:ascii="標楷體" w:eastAsia="標楷體" w:hAnsi="標楷體" w:cs="DFMingStd-W5"/>
          <w:kern w:val="0"/>
          <w:sz w:val="28"/>
          <w:szCs w:val="28"/>
        </w:rPr>
        <w:t>(</w:t>
      </w:r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血液透析病患</w:t>
      </w:r>
      <w:r w:rsidRPr="00286596">
        <w:rPr>
          <w:rFonts w:ascii="標楷體" w:eastAsia="標楷體" w:hAnsi="標楷體" w:cs="DFMingStd-W5"/>
          <w:kern w:val="0"/>
          <w:sz w:val="28"/>
          <w:szCs w:val="28"/>
        </w:rPr>
        <w:t>)</w:t>
      </w:r>
    </w:p>
    <w:p w14:paraId="3EFBD77B" w14:textId="77777777" w:rsidR="002F039D" w:rsidRPr="00286596" w:rsidRDefault="002F039D" w:rsidP="00286596">
      <w:pPr>
        <w:spacing w:line="440" w:lineRule="exact"/>
        <w:jc w:val="both"/>
        <w:rPr>
          <w:rFonts w:ascii="標楷體" w:eastAsia="標楷體" w:hAnsi="標楷體" w:cs="DFMingStd-W5"/>
          <w:kern w:val="0"/>
          <w:sz w:val="28"/>
          <w:szCs w:val="28"/>
        </w:rPr>
      </w:pPr>
      <w:r w:rsidRPr="00286596">
        <w:rPr>
          <w:rFonts w:ascii="標楷體" w:eastAsia="標楷體" w:hAnsi="標楷體" w:cs="DFMingStd-W5"/>
          <w:kern w:val="0"/>
          <w:sz w:val="28"/>
          <w:szCs w:val="28"/>
        </w:rPr>
        <w:t xml:space="preserve">4. </w:t>
      </w:r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血液由腸道流失</w:t>
      </w:r>
    </w:p>
    <w:p w14:paraId="5E866026" w14:textId="77777777" w:rsidR="002F039D" w:rsidRPr="00286596" w:rsidRDefault="002F039D" w:rsidP="00286596">
      <w:pPr>
        <w:spacing w:line="440" w:lineRule="exact"/>
        <w:jc w:val="both"/>
        <w:rPr>
          <w:rFonts w:ascii="標楷體" w:eastAsia="標楷體" w:hAnsi="標楷體" w:cs="DFMingStd-W5"/>
          <w:kern w:val="0"/>
          <w:sz w:val="28"/>
          <w:szCs w:val="28"/>
        </w:rPr>
      </w:pPr>
      <w:r w:rsidRPr="00286596">
        <w:rPr>
          <w:rFonts w:ascii="標楷體" w:eastAsia="標楷體" w:hAnsi="標楷體" w:cs="DFMingStd-W5"/>
          <w:kern w:val="0"/>
          <w:sz w:val="28"/>
          <w:szCs w:val="28"/>
        </w:rPr>
        <w:t xml:space="preserve">5. </w:t>
      </w:r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感染或發炎症狀反應</w:t>
      </w:r>
    </w:p>
    <w:p w14:paraId="6423832B" w14:textId="03A3EC48" w:rsidR="002F039D" w:rsidRPr="00286596" w:rsidRDefault="00286596" w:rsidP="00286596">
      <w:pPr>
        <w:spacing w:line="440" w:lineRule="exact"/>
        <w:jc w:val="both"/>
        <w:rPr>
          <w:rFonts w:ascii="標楷體" w:eastAsia="標楷體" w:hAnsi="標楷體" w:cs="DFMingStd-W5"/>
          <w:kern w:val="0"/>
          <w:sz w:val="28"/>
          <w:szCs w:val="28"/>
        </w:rPr>
      </w:pPr>
      <w:r w:rsidRPr="002865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26C14" wp14:editId="5EFBF99D">
                <wp:simplePos x="0" y="0"/>
                <wp:positionH relativeFrom="column">
                  <wp:posOffset>3763010</wp:posOffset>
                </wp:positionH>
                <wp:positionV relativeFrom="paragraph">
                  <wp:posOffset>90805</wp:posOffset>
                </wp:positionV>
                <wp:extent cx="2717800" cy="270510"/>
                <wp:effectExtent l="6350" t="10795" r="9525" b="13970"/>
                <wp:wrapNone/>
                <wp:docPr id="3100422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C077C" w14:textId="7D1F33B2" w:rsidR="002F039D" w:rsidRPr="00286596" w:rsidRDefault="002F039D" w:rsidP="0089776A">
                            <w:pPr>
                              <w:snapToGrid w:val="0"/>
                              <w:spacing w:line="240" w:lineRule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28659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黃克文醫師為民眾檢查腎臟功能情況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26C1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6.3pt;margin-top:7.15pt;width:214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">
                <v:textbox>
                  <w:txbxContent>
                    <w:p w14:paraId="2EEC077C" w14:textId="7D1F33B2" w:rsidR="002F039D" w:rsidRPr="00286596" w:rsidRDefault="002F039D" w:rsidP="0089776A">
                      <w:pPr>
                        <w:snapToGrid w:val="0"/>
                        <w:spacing w:line="240" w:lineRule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286596">
                        <w:rPr>
                          <w:rFonts w:ascii="標楷體" w:eastAsia="標楷體" w:hAnsi="標楷體" w:hint="eastAsia"/>
                          <w:szCs w:val="24"/>
                        </w:rPr>
                        <w:t>黃克文醫師為民眾檢查腎臟功能情況</w:t>
                      </w:r>
                    </w:p>
                  </w:txbxContent>
                </v:textbox>
              </v:shape>
            </w:pict>
          </mc:Fallback>
        </mc:AlternateContent>
      </w:r>
      <w:r w:rsidR="002F039D" w:rsidRPr="00286596">
        <w:rPr>
          <w:rFonts w:ascii="標楷體" w:eastAsia="標楷體" w:hAnsi="標楷體" w:cs="DFMingStd-W5"/>
          <w:kern w:val="0"/>
          <w:sz w:val="28"/>
          <w:szCs w:val="28"/>
        </w:rPr>
        <w:t xml:space="preserve">6. </w:t>
      </w:r>
      <w:r w:rsidR="002F039D"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營養不良</w:t>
      </w:r>
    </w:p>
    <w:p w14:paraId="416C0201" w14:textId="77777777" w:rsidR="002F039D" w:rsidRPr="00286596" w:rsidRDefault="002F039D" w:rsidP="00286596">
      <w:pPr>
        <w:spacing w:line="440" w:lineRule="exact"/>
        <w:jc w:val="both"/>
        <w:rPr>
          <w:rFonts w:ascii="標楷體" w:eastAsia="標楷體" w:hAnsi="標楷體" w:cs="DFMingStd-W5"/>
          <w:kern w:val="0"/>
          <w:sz w:val="28"/>
          <w:szCs w:val="28"/>
        </w:rPr>
      </w:pPr>
      <w:r w:rsidRPr="00286596">
        <w:rPr>
          <w:rFonts w:ascii="標楷體" w:eastAsia="標楷體" w:hAnsi="標楷體" w:cs="DFMingStd-W5"/>
          <w:kern w:val="0"/>
          <w:sz w:val="28"/>
          <w:szCs w:val="28"/>
        </w:rPr>
        <w:t xml:space="preserve">7. </w:t>
      </w:r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葉酸及維他命缺乏</w:t>
      </w:r>
    </w:p>
    <w:p w14:paraId="6795C417" w14:textId="77777777" w:rsidR="002F039D" w:rsidRPr="00286596" w:rsidRDefault="002F039D" w:rsidP="00286596">
      <w:pPr>
        <w:spacing w:line="440" w:lineRule="exact"/>
        <w:jc w:val="both"/>
        <w:rPr>
          <w:rFonts w:ascii="標楷體" w:eastAsia="標楷體" w:hAnsi="標楷體" w:cs="DFMingStd-W5"/>
          <w:kern w:val="0"/>
          <w:sz w:val="28"/>
          <w:szCs w:val="28"/>
        </w:rPr>
      </w:pPr>
      <w:r w:rsidRPr="00286596">
        <w:rPr>
          <w:rFonts w:ascii="標楷體" w:eastAsia="標楷體" w:hAnsi="標楷體" w:cs="DFMingStd-W5"/>
          <w:kern w:val="0"/>
          <w:sz w:val="28"/>
          <w:szCs w:val="28"/>
        </w:rPr>
        <w:t xml:space="preserve">8. </w:t>
      </w:r>
      <w:proofErr w:type="gramStart"/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體內尿</w:t>
      </w:r>
      <w:proofErr w:type="gramEnd"/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毒素增高會抑制骨髓造血，容易引起溶血，使紅血球的壽命減短</w:t>
      </w:r>
    </w:p>
    <w:p w14:paraId="77909D7D" w14:textId="77777777" w:rsidR="002F039D" w:rsidRPr="00286596" w:rsidRDefault="002F039D" w:rsidP="00286596">
      <w:pPr>
        <w:spacing w:line="440" w:lineRule="exact"/>
        <w:jc w:val="both"/>
        <w:rPr>
          <w:rFonts w:ascii="標楷體" w:eastAsia="標楷體" w:hAnsi="標楷體" w:cs="DFMingStd-W5"/>
          <w:kern w:val="0"/>
          <w:sz w:val="28"/>
          <w:szCs w:val="28"/>
        </w:rPr>
      </w:pPr>
      <w:r w:rsidRPr="00286596">
        <w:rPr>
          <w:rFonts w:ascii="標楷體" w:eastAsia="標楷體" w:hAnsi="標楷體" w:cs="DFMingStd-W5"/>
          <w:kern w:val="0"/>
          <w:sz w:val="28"/>
          <w:szCs w:val="28"/>
        </w:rPr>
        <w:t xml:space="preserve">    </w:t>
      </w:r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黃醫師指出：</w:t>
      </w:r>
      <w:proofErr w:type="gramStart"/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腎性貧血</w:t>
      </w:r>
      <w:proofErr w:type="gramEnd"/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的症狀是因為紅血球輸送氧氣減少，導致身體組織缺氧現象和代償性的心輸出量增加所引起。貧血的症狀輕重會受貧血形成時間的快慢所影響。最常見的症狀包括頭暈、目眩、易感疲倦、注意力不集中、嗜睡、睡眠障礙、怕冷、頭痛、食慾變差、活動</w:t>
      </w:r>
      <w:r w:rsidRPr="00286596">
        <w:rPr>
          <w:rFonts w:ascii="標楷體" w:eastAsia="標楷體" w:hAnsi="標楷體" w:cs="DFMingStd-W5"/>
          <w:kern w:val="0"/>
          <w:sz w:val="28"/>
          <w:szCs w:val="28"/>
        </w:rPr>
        <w:t>(</w:t>
      </w:r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如走路、爬樓梯</w:t>
      </w:r>
      <w:r w:rsidRPr="00286596">
        <w:rPr>
          <w:rFonts w:ascii="標楷體" w:eastAsia="標楷體" w:hAnsi="標楷體" w:cs="DFMingStd-W5"/>
          <w:kern w:val="0"/>
          <w:sz w:val="28"/>
          <w:szCs w:val="28"/>
        </w:rPr>
        <w:t>)</w:t>
      </w:r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時出現心悸、運動能力減少、呼吸急促和呼吸困難等。貧血的病徵則包括臉色或嘴唇蒼白和心跳加快。長期貧血還可能引起左心室肥大、心臟衰竭、凝血異常、和免疫功能缺損等。</w:t>
      </w:r>
    </w:p>
    <w:p w14:paraId="01F6BD46" w14:textId="77777777" w:rsidR="002F039D" w:rsidRPr="00286596" w:rsidRDefault="002F039D" w:rsidP="00286596">
      <w:pPr>
        <w:spacing w:line="440" w:lineRule="exact"/>
        <w:jc w:val="both"/>
        <w:rPr>
          <w:rFonts w:ascii="標楷體" w:eastAsia="標楷體" w:hAnsi="標楷體" w:cs="DFMingStd-W5"/>
          <w:kern w:val="0"/>
          <w:sz w:val="26"/>
          <w:szCs w:val="26"/>
        </w:rPr>
      </w:pPr>
      <w:r w:rsidRPr="00286596">
        <w:rPr>
          <w:rFonts w:ascii="標楷體" w:eastAsia="標楷體" w:hAnsi="標楷體" w:cs="DFMingStd-W5"/>
          <w:kern w:val="0"/>
          <w:sz w:val="28"/>
          <w:szCs w:val="28"/>
        </w:rPr>
        <w:lastRenderedPageBreak/>
        <w:t xml:space="preserve">    </w:t>
      </w:r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紅血球生成素的主要作用是刺激骨髓的紅血球前驅細胞增生、分化，不過前提是必須有充足的原料來製造紅血球，如鐵質、維生素</w:t>
      </w:r>
      <w:r w:rsidRPr="00286596">
        <w:rPr>
          <w:rFonts w:ascii="標楷體" w:eastAsia="標楷體" w:hAnsi="標楷體" w:cs="DFMingStd-W5"/>
          <w:kern w:val="0"/>
          <w:sz w:val="28"/>
          <w:szCs w:val="28"/>
        </w:rPr>
        <w:t>(B12</w:t>
      </w:r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、</w:t>
      </w:r>
      <w:r w:rsidRPr="00286596">
        <w:rPr>
          <w:rFonts w:ascii="標楷體" w:eastAsia="標楷體" w:hAnsi="標楷體" w:cs="DFMingStd-W5"/>
          <w:kern w:val="0"/>
          <w:sz w:val="28"/>
          <w:szCs w:val="28"/>
        </w:rPr>
        <w:t>B6</w:t>
      </w:r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、</w:t>
      </w:r>
      <w:r w:rsidRPr="00286596">
        <w:rPr>
          <w:rFonts w:ascii="標楷體" w:eastAsia="標楷體" w:hAnsi="標楷體" w:cs="DFMingStd-W5"/>
          <w:kern w:val="0"/>
          <w:sz w:val="28"/>
          <w:szCs w:val="28"/>
        </w:rPr>
        <w:t>C)</w:t>
      </w:r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、葉酸等。通常正常人鐵質的流失很少，但是慢性腎衰竭的病人，因為胃口不好，鐵的攝取減少，而且常常因為使用磷離子結合劑又會減少鐵質的吸收。因此</w:t>
      </w:r>
      <w:proofErr w:type="gramStart"/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在腎性貧血</w:t>
      </w:r>
      <w:proofErr w:type="gramEnd"/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的病患開始接受合成紅血球生成素的治療之前，必須先確定有無鐵質缺乏，鐵質缺乏的病人通常可以看到血清中的鐵質、運鐵蛋白和</w:t>
      </w:r>
      <w:proofErr w:type="gramStart"/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儲鐵蛋</w:t>
      </w:r>
      <w:proofErr w:type="gramEnd"/>
      <w:r w:rsidRPr="00286596">
        <w:rPr>
          <w:rFonts w:ascii="標楷體" w:eastAsia="標楷體" w:hAnsi="標楷體" w:cs="DFMingStd-W5" w:hint="eastAsia"/>
          <w:kern w:val="0"/>
          <w:sz w:val="28"/>
          <w:szCs w:val="28"/>
        </w:rPr>
        <w:t>白的濃度都是偏低的，鐵質補充足夠時，常常可以降低合成紅血球生成素的用量。</w:t>
      </w:r>
    </w:p>
    <w:p w14:paraId="71C7D974" w14:textId="75B4F29A" w:rsidR="002F039D" w:rsidRDefault="00286596" w:rsidP="00EF7060">
      <w:pPr>
        <w:spacing w:line="400" w:lineRule="exact"/>
        <w:jc w:val="both"/>
        <w:rPr>
          <w:rFonts w:ascii="標楷體" w:eastAsia="標楷體" w:hAnsi="標楷體" w:cs="DFMingStd-W5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892630" wp14:editId="3A309AF1">
            <wp:simplePos x="0" y="0"/>
            <wp:positionH relativeFrom="column">
              <wp:posOffset>2465070</wp:posOffset>
            </wp:positionH>
            <wp:positionV relativeFrom="paragraph">
              <wp:posOffset>218440</wp:posOffset>
            </wp:positionV>
            <wp:extent cx="2552065" cy="1908175"/>
            <wp:effectExtent l="19050" t="19050" r="635" b="0"/>
            <wp:wrapNone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9081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E2BBC" w14:textId="5B27F66A" w:rsidR="002F039D" w:rsidRDefault="002F039D" w:rsidP="00EF7060">
      <w:pPr>
        <w:spacing w:line="400" w:lineRule="exact"/>
        <w:jc w:val="both"/>
        <w:rPr>
          <w:rFonts w:ascii="標楷體" w:eastAsia="標楷體" w:hAnsi="標楷體" w:cs="DFMingStd-W5"/>
          <w:kern w:val="0"/>
          <w:szCs w:val="24"/>
        </w:rPr>
      </w:pPr>
    </w:p>
    <w:p w14:paraId="3E1087C4" w14:textId="77777777" w:rsidR="002F039D" w:rsidRDefault="002F039D" w:rsidP="00EF7060">
      <w:pPr>
        <w:spacing w:line="400" w:lineRule="exact"/>
        <w:jc w:val="both"/>
        <w:rPr>
          <w:rFonts w:ascii="標楷體" w:eastAsia="標楷體" w:hAnsi="標楷體" w:cs="DFMingStd-W5"/>
          <w:kern w:val="0"/>
          <w:szCs w:val="24"/>
        </w:rPr>
      </w:pPr>
    </w:p>
    <w:p w14:paraId="1B353416" w14:textId="77777777" w:rsidR="002F039D" w:rsidRDefault="002F039D" w:rsidP="00EF7060">
      <w:pPr>
        <w:spacing w:line="400" w:lineRule="exact"/>
        <w:jc w:val="both"/>
        <w:rPr>
          <w:rFonts w:ascii="標楷體" w:eastAsia="標楷體" w:hAnsi="標楷體" w:cs="DFMingStd-W5"/>
          <w:kern w:val="0"/>
          <w:szCs w:val="24"/>
        </w:rPr>
      </w:pPr>
    </w:p>
    <w:p w14:paraId="631BE736" w14:textId="77777777" w:rsidR="002F039D" w:rsidRDefault="002F039D" w:rsidP="00EF7060">
      <w:pPr>
        <w:spacing w:line="400" w:lineRule="exact"/>
        <w:jc w:val="both"/>
        <w:rPr>
          <w:rFonts w:ascii="標楷體" w:eastAsia="標楷體" w:hAnsi="標楷體" w:cs="DFMingStd-W5"/>
          <w:kern w:val="0"/>
          <w:szCs w:val="24"/>
        </w:rPr>
      </w:pPr>
    </w:p>
    <w:p w14:paraId="4081FDCD" w14:textId="77777777" w:rsidR="002F039D" w:rsidRDefault="002F039D" w:rsidP="00EF7060">
      <w:pPr>
        <w:spacing w:line="400" w:lineRule="exact"/>
        <w:jc w:val="both"/>
        <w:rPr>
          <w:rFonts w:ascii="標楷體" w:eastAsia="標楷體" w:hAnsi="標楷體" w:cs="DFMingStd-W5"/>
          <w:kern w:val="0"/>
          <w:szCs w:val="24"/>
        </w:rPr>
      </w:pPr>
    </w:p>
    <w:p w14:paraId="55F26CA0" w14:textId="77777777" w:rsidR="002F039D" w:rsidRDefault="002F039D" w:rsidP="00EF7060">
      <w:pPr>
        <w:spacing w:line="400" w:lineRule="exact"/>
        <w:jc w:val="both"/>
        <w:rPr>
          <w:rFonts w:ascii="標楷體" w:eastAsia="標楷體" w:hAnsi="標楷體" w:cs="DFMingStd-W5"/>
          <w:kern w:val="0"/>
          <w:szCs w:val="24"/>
        </w:rPr>
      </w:pPr>
    </w:p>
    <w:p w14:paraId="503E1715" w14:textId="77777777" w:rsidR="002F039D" w:rsidRDefault="002F039D" w:rsidP="00EF7060">
      <w:pPr>
        <w:spacing w:line="400" w:lineRule="exact"/>
        <w:jc w:val="both"/>
        <w:rPr>
          <w:rFonts w:ascii="標楷體" w:eastAsia="標楷體" w:hAnsi="標楷體" w:cs="DFMingStd-W5"/>
          <w:kern w:val="0"/>
          <w:szCs w:val="24"/>
        </w:rPr>
      </w:pPr>
    </w:p>
    <w:p w14:paraId="79085C1D" w14:textId="54A034B5" w:rsidR="002F039D" w:rsidRDefault="00286596" w:rsidP="00EF7060">
      <w:pPr>
        <w:spacing w:line="400" w:lineRule="exact"/>
        <w:jc w:val="both"/>
        <w:rPr>
          <w:rFonts w:ascii="標楷體" w:eastAsia="標楷體" w:hAnsi="標楷體" w:cs="DFMingStd-W5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AE0FE" wp14:editId="5D14AECB">
                <wp:simplePos x="0" y="0"/>
                <wp:positionH relativeFrom="column">
                  <wp:posOffset>2151380</wp:posOffset>
                </wp:positionH>
                <wp:positionV relativeFrom="paragraph">
                  <wp:posOffset>242570</wp:posOffset>
                </wp:positionV>
                <wp:extent cx="3195955" cy="326390"/>
                <wp:effectExtent l="0" t="0" r="23495" b="16510"/>
                <wp:wrapNone/>
                <wp:docPr id="207053170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55ECB" w14:textId="77777777" w:rsidR="002F039D" w:rsidRPr="003C4C42" w:rsidRDefault="002F039D" w:rsidP="003C4C42">
                            <w:pPr>
                              <w:snapToGrid w:val="0"/>
                              <w:spacing w:line="240" w:lineRule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適宜的</w:t>
                            </w:r>
                            <w:r w:rsidRPr="003C4C42">
                              <w:rPr>
                                <w:rFonts w:ascii="標楷體" w:eastAsia="標楷體" w:hAnsi="標楷體" w:hint="eastAsia"/>
                              </w:rPr>
                              <w:t>營養攝取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3C4C42">
                              <w:rPr>
                                <w:rFonts w:ascii="標楷體" w:eastAsia="標楷體" w:hAnsi="標楷體" w:hint="eastAsia"/>
                              </w:rPr>
                              <w:t>讓您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擁</w:t>
                            </w:r>
                            <w:r w:rsidRPr="003C4C42">
                              <w:rPr>
                                <w:rFonts w:ascii="標楷體" w:eastAsia="標楷體" w:hAnsi="標楷體" w:hint="eastAsia"/>
                              </w:rPr>
                              <w:t>有一張紅潤的蘋果臉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AE0FE" id="Text Box 5" o:spid="_x0000_s1027" type="#_x0000_t202" style="position:absolute;left:0;text-align:left;margin-left:169.4pt;margin-top:19.1pt;width:251.65pt;height:2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">
                <v:textbox>
                  <w:txbxContent>
                    <w:p w14:paraId="6FB55ECB" w14:textId="77777777" w:rsidR="002F039D" w:rsidRPr="003C4C42" w:rsidRDefault="002F039D" w:rsidP="003C4C42">
                      <w:pPr>
                        <w:snapToGrid w:val="0"/>
                        <w:spacing w:line="240" w:lineRule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適宜的</w:t>
                      </w:r>
                      <w:r w:rsidRPr="003C4C42">
                        <w:rPr>
                          <w:rFonts w:ascii="標楷體" w:eastAsia="標楷體" w:hAnsi="標楷體" w:hint="eastAsia"/>
                        </w:rPr>
                        <w:t>營養攝取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3C4C42">
                        <w:rPr>
                          <w:rFonts w:ascii="標楷體" w:eastAsia="標楷體" w:hAnsi="標楷體" w:hint="eastAsia"/>
                        </w:rPr>
                        <w:t>讓您</w:t>
                      </w:r>
                      <w:r>
                        <w:rPr>
                          <w:rFonts w:ascii="標楷體" w:eastAsia="標楷體" w:hAnsi="標楷體" w:hint="eastAsia"/>
                        </w:rPr>
                        <w:t>擁</w:t>
                      </w:r>
                      <w:r w:rsidRPr="003C4C42">
                        <w:rPr>
                          <w:rFonts w:ascii="標楷體" w:eastAsia="標楷體" w:hAnsi="標楷體" w:hint="eastAsia"/>
                        </w:rPr>
                        <w:t>有一張紅潤的蘋果臉</w:t>
                      </w:r>
                    </w:p>
                  </w:txbxContent>
                </v:textbox>
              </v:shape>
            </w:pict>
          </mc:Fallback>
        </mc:AlternateContent>
      </w:r>
    </w:p>
    <w:p w14:paraId="50C2BC6B" w14:textId="77777777" w:rsidR="002F039D" w:rsidRDefault="002F039D" w:rsidP="00EF7060">
      <w:pPr>
        <w:spacing w:line="400" w:lineRule="exact"/>
        <w:jc w:val="both"/>
        <w:rPr>
          <w:rFonts w:ascii="標楷體" w:eastAsia="標楷體" w:hAnsi="標楷體" w:cs="DFMingStd-W5"/>
          <w:kern w:val="0"/>
          <w:szCs w:val="24"/>
        </w:rPr>
      </w:pPr>
    </w:p>
    <w:p w14:paraId="59C346B0" w14:textId="77777777" w:rsidR="002F039D" w:rsidRDefault="002F039D" w:rsidP="00EF7060">
      <w:pPr>
        <w:spacing w:line="400" w:lineRule="exact"/>
        <w:jc w:val="both"/>
        <w:rPr>
          <w:rFonts w:ascii="標楷體" w:eastAsia="標楷體" w:hAnsi="標楷體" w:cs="DFMingStd-W5"/>
          <w:kern w:val="0"/>
          <w:szCs w:val="24"/>
        </w:rPr>
      </w:pPr>
    </w:p>
    <w:p w14:paraId="337BA468" w14:textId="77777777" w:rsidR="002F039D" w:rsidRDefault="002F039D" w:rsidP="00EF7060">
      <w:pPr>
        <w:spacing w:line="400" w:lineRule="exact"/>
        <w:jc w:val="both"/>
        <w:rPr>
          <w:rFonts w:ascii="標楷體" w:eastAsia="標楷體" w:hAnsi="標楷體" w:cs="DFMingStd-W5"/>
          <w:kern w:val="0"/>
          <w:szCs w:val="24"/>
        </w:rPr>
      </w:pPr>
    </w:p>
    <w:p w14:paraId="295EF4C9" w14:textId="77777777" w:rsidR="002F039D" w:rsidRDefault="002F039D" w:rsidP="00EF7060">
      <w:pPr>
        <w:spacing w:line="400" w:lineRule="exact"/>
        <w:jc w:val="both"/>
        <w:rPr>
          <w:rFonts w:ascii="標楷體" w:eastAsia="標楷體" w:hAnsi="標楷體" w:cs="DFMingStd-W5"/>
          <w:kern w:val="0"/>
          <w:szCs w:val="24"/>
        </w:rPr>
      </w:pPr>
    </w:p>
    <w:p w14:paraId="3AE1960A" w14:textId="77777777" w:rsidR="002F039D" w:rsidRDefault="002F039D" w:rsidP="00EF7060">
      <w:pPr>
        <w:spacing w:line="400" w:lineRule="exact"/>
        <w:jc w:val="both"/>
        <w:rPr>
          <w:rFonts w:ascii="標楷體" w:eastAsia="標楷體" w:hAnsi="標楷體" w:cs="DFMingStd-W5"/>
          <w:kern w:val="0"/>
          <w:szCs w:val="24"/>
        </w:rPr>
      </w:pPr>
    </w:p>
    <w:p w14:paraId="7B45E15C" w14:textId="77777777" w:rsidR="002F039D" w:rsidRDefault="002F039D" w:rsidP="00EF7060">
      <w:pPr>
        <w:spacing w:line="400" w:lineRule="exact"/>
        <w:jc w:val="both"/>
        <w:rPr>
          <w:rFonts w:ascii="標楷體" w:eastAsia="標楷體" w:hAnsi="標楷體" w:cs="DFMingStd-W5"/>
          <w:kern w:val="0"/>
          <w:szCs w:val="24"/>
        </w:rPr>
      </w:pPr>
    </w:p>
    <w:p w14:paraId="42E37D8F" w14:textId="77777777" w:rsidR="002F039D" w:rsidRDefault="002F039D" w:rsidP="00EF7060">
      <w:pPr>
        <w:spacing w:line="400" w:lineRule="exact"/>
        <w:jc w:val="both"/>
        <w:rPr>
          <w:rFonts w:ascii="標楷體" w:eastAsia="標楷體" w:hAnsi="標楷體" w:cs="DFMingStd-W5"/>
          <w:kern w:val="0"/>
          <w:szCs w:val="24"/>
        </w:rPr>
      </w:pPr>
    </w:p>
    <w:p w14:paraId="2C54A999" w14:textId="77777777" w:rsidR="002F039D" w:rsidRDefault="002F039D" w:rsidP="00EF7060">
      <w:pPr>
        <w:spacing w:line="400" w:lineRule="exact"/>
        <w:jc w:val="both"/>
        <w:rPr>
          <w:rFonts w:ascii="標楷體" w:eastAsia="標楷體" w:hAnsi="標楷體" w:cs="DFMingStd-W5"/>
          <w:kern w:val="0"/>
          <w:szCs w:val="24"/>
        </w:rPr>
      </w:pPr>
    </w:p>
    <w:p w14:paraId="46FB1378" w14:textId="77777777" w:rsidR="002F039D" w:rsidRPr="00EF7060" w:rsidRDefault="002F039D" w:rsidP="00EF7060">
      <w:pPr>
        <w:spacing w:line="400" w:lineRule="exact"/>
        <w:jc w:val="both"/>
        <w:rPr>
          <w:rFonts w:ascii="標楷體" w:eastAsia="標楷體" w:hAnsi="標楷體" w:cs="DFMingStd-W5"/>
          <w:kern w:val="0"/>
          <w:szCs w:val="24"/>
        </w:rPr>
      </w:pPr>
    </w:p>
    <w:sectPr w:rsidR="002F039D" w:rsidRPr="00EF7060" w:rsidSect="00C140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EF2D" w14:textId="77777777" w:rsidR="00B2675C" w:rsidRDefault="00B2675C" w:rsidP="007B3AD8">
      <w:pPr>
        <w:spacing w:line="240" w:lineRule="auto"/>
      </w:pPr>
      <w:r>
        <w:separator/>
      </w:r>
    </w:p>
  </w:endnote>
  <w:endnote w:type="continuationSeparator" w:id="0">
    <w:p w14:paraId="2F189A8E" w14:textId="77777777" w:rsidR="00B2675C" w:rsidRDefault="00B2675C" w:rsidP="007B3A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Ming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C4AB8" w14:textId="77777777" w:rsidR="00B2675C" w:rsidRDefault="00B2675C" w:rsidP="007B3AD8">
      <w:pPr>
        <w:spacing w:line="240" w:lineRule="auto"/>
      </w:pPr>
      <w:r>
        <w:separator/>
      </w:r>
    </w:p>
  </w:footnote>
  <w:footnote w:type="continuationSeparator" w:id="0">
    <w:p w14:paraId="3CC9A8B1" w14:textId="77777777" w:rsidR="00B2675C" w:rsidRDefault="00B2675C" w:rsidP="007B3A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02"/>
    <w:rsid w:val="001F5BDF"/>
    <w:rsid w:val="0028637A"/>
    <w:rsid w:val="00286596"/>
    <w:rsid w:val="002F039D"/>
    <w:rsid w:val="00307294"/>
    <w:rsid w:val="00360A46"/>
    <w:rsid w:val="00393EAF"/>
    <w:rsid w:val="003C15E3"/>
    <w:rsid w:val="003C4C42"/>
    <w:rsid w:val="003F3F5C"/>
    <w:rsid w:val="005033AB"/>
    <w:rsid w:val="00536947"/>
    <w:rsid w:val="007B3AD8"/>
    <w:rsid w:val="008039BF"/>
    <w:rsid w:val="00863402"/>
    <w:rsid w:val="0089776A"/>
    <w:rsid w:val="00A52F49"/>
    <w:rsid w:val="00A83BE2"/>
    <w:rsid w:val="00AB4D07"/>
    <w:rsid w:val="00B2675C"/>
    <w:rsid w:val="00C1408F"/>
    <w:rsid w:val="00CF2409"/>
    <w:rsid w:val="00E27883"/>
    <w:rsid w:val="00E57E02"/>
    <w:rsid w:val="00EC2030"/>
    <w:rsid w:val="00EF7060"/>
    <w:rsid w:val="00F3078D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79B044"/>
  <w15:docId w15:val="{ACF549AF-E7F6-4641-8723-69BDFCA4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402"/>
    <w:pPr>
      <w:widowControl w:val="0"/>
      <w:spacing w:line="580" w:lineRule="exac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B3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7B3AD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7B3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7B3AD8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CF2409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CF240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>C.M.T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適當補充營養素改善慢性腎臟病造成貧血</dc:title>
  <dc:subject/>
  <dc:creator>user</dc:creator>
  <cp:keywords/>
  <dc:description/>
  <cp:lastModifiedBy>Administrator</cp:lastModifiedBy>
  <cp:revision>3</cp:revision>
  <dcterms:created xsi:type="dcterms:W3CDTF">2023-05-15T01:59:00Z</dcterms:created>
  <dcterms:modified xsi:type="dcterms:W3CDTF">2023-05-15T01:59:00Z</dcterms:modified>
</cp:coreProperties>
</file>